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A61D8" w14:textId="769AC13A" w:rsidR="00D00535" w:rsidRPr="00FF34A1" w:rsidRDefault="00355D4C">
      <w:pPr>
        <w:rPr>
          <w:rFonts w:ascii="Calibri" w:hAnsi="Calibri" w:cs="Calibri"/>
          <w:sz w:val="36"/>
          <w:szCs w:val="36"/>
        </w:rPr>
      </w:pPr>
      <w:r>
        <w:rPr>
          <w:rFonts w:ascii="Calibri" w:hAnsi="Calibri" w:cs="Calibri"/>
          <w:sz w:val="36"/>
          <w:szCs w:val="36"/>
        </w:rPr>
        <w:t>TILMANN ZAHN</w:t>
      </w:r>
      <w:r w:rsidR="00D00535" w:rsidRPr="00FF34A1">
        <w:rPr>
          <w:rFonts w:ascii="Calibri" w:hAnsi="Calibri" w:cs="Calibri"/>
          <w:sz w:val="36"/>
          <w:szCs w:val="36"/>
        </w:rPr>
        <w:br/>
      </w:r>
      <w:r>
        <w:rPr>
          <w:rFonts w:ascii="Calibri" w:hAnsi="Calibri" w:cs="Calibri"/>
          <w:sz w:val="36"/>
          <w:szCs w:val="36"/>
        </w:rPr>
        <w:t>AUF SCHMALEM STEG</w:t>
      </w:r>
    </w:p>
    <w:p w14:paraId="07CD35BC" w14:textId="77777777" w:rsidR="00355D4C" w:rsidRDefault="00355D4C" w:rsidP="00D00535">
      <w:pPr>
        <w:pStyle w:val="StandardWeb"/>
        <w:shd w:val="clear" w:color="auto" w:fill="FFFFFF"/>
        <w:spacing w:before="0" w:beforeAutospacing="0" w:after="0" w:afterAutospacing="0"/>
        <w:rPr>
          <w:rStyle w:val="Fett"/>
          <w:rFonts w:ascii="Calibri" w:hAnsi="Calibri" w:cs="Calibri"/>
          <w:b w:val="0"/>
          <w:bCs w:val="0"/>
          <w:sz w:val="28"/>
          <w:szCs w:val="28"/>
        </w:rPr>
      </w:pPr>
    </w:p>
    <w:p w14:paraId="34E742E8" w14:textId="77777777" w:rsidR="00355D4C" w:rsidRDefault="00355D4C" w:rsidP="00D00535">
      <w:pPr>
        <w:pStyle w:val="StandardWeb"/>
        <w:shd w:val="clear" w:color="auto" w:fill="FFFFFF"/>
        <w:spacing w:before="0" w:beforeAutospacing="0" w:after="0" w:afterAutospacing="0"/>
        <w:rPr>
          <w:rStyle w:val="Fett"/>
          <w:rFonts w:ascii="Calibri" w:hAnsi="Calibri" w:cs="Calibri"/>
          <w:b w:val="0"/>
          <w:bCs w:val="0"/>
          <w:sz w:val="28"/>
          <w:szCs w:val="28"/>
        </w:rPr>
      </w:pPr>
    </w:p>
    <w:p w14:paraId="256E11F9" w14:textId="4788A1F5" w:rsidR="00D00535" w:rsidRDefault="00D00535" w:rsidP="00355D4C">
      <w:pPr>
        <w:pStyle w:val="StandardWeb"/>
        <w:numPr>
          <w:ilvl w:val="0"/>
          <w:numId w:val="2"/>
        </w:numPr>
        <w:shd w:val="clear" w:color="auto" w:fill="FFFFFF"/>
        <w:spacing w:before="0" w:beforeAutospacing="0" w:after="0" w:afterAutospacing="0"/>
        <w:ind w:hanging="720"/>
        <w:rPr>
          <w:rStyle w:val="Fett"/>
          <w:rFonts w:ascii="Calibri" w:hAnsi="Calibri" w:cs="Calibri"/>
          <w:b w:val="0"/>
          <w:bCs w:val="0"/>
          <w:sz w:val="28"/>
          <w:szCs w:val="28"/>
        </w:rPr>
      </w:pPr>
      <w:r w:rsidRPr="00FF34A1">
        <w:rPr>
          <w:rStyle w:val="Fett"/>
          <w:rFonts w:ascii="Calibri" w:hAnsi="Calibri" w:cs="Calibri"/>
          <w:b w:val="0"/>
          <w:bCs w:val="0"/>
          <w:sz w:val="28"/>
          <w:szCs w:val="28"/>
        </w:rPr>
        <w:t>Ausstellungsdauer</w:t>
      </w:r>
      <w:r w:rsidRPr="00FF34A1">
        <w:rPr>
          <w:rStyle w:val="Fett"/>
          <w:rFonts w:ascii="Calibri" w:hAnsi="Calibri" w:cs="Calibri"/>
          <w:b w:val="0"/>
          <w:bCs w:val="0"/>
          <w:sz w:val="28"/>
          <w:szCs w:val="28"/>
        </w:rPr>
        <w:t xml:space="preserve">: </w:t>
      </w:r>
      <w:r w:rsidR="00355D4C">
        <w:rPr>
          <w:rStyle w:val="Fett"/>
          <w:rFonts w:ascii="Calibri" w:hAnsi="Calibri" w:cs="Calibri"/>
          <w:b w:val="0"/>
          <w:bCs w:val="0"/>
          <w:sz w:val="28"/>
          <w:szCs w:val="28"/>
        </w:rPr>
        <w:t>14. Mai bis 19. Juni 2022</w:t>
      </w:r>
    </w:p>
    <w:p w14:paraId="5FBA1988" w14:textId="77777777" w:rsidR="00355D4C" w:rsidRDefault="00355D4C" w:rsidP="00355D4C">
      <w:pPr>
        <w:pStyle w:val="StandardWeb"/>
        <w:shd w:val="clear" w:color="auto" w:fill="FFFFFF"/>
        <w:spacing w:before="0" w:beforeAutospacing="0" w:after="0" w:afterAutospacing="0"/>
        <w:ind w:left="720"/>
        <w:rPr>
          <w:rStyle w:val="Fett"/>
          <w:rFonts w:ascii="Calibri" w:hAnsi="Calibri" w:cs="Calibri"/>
          <w:b w:val="0"/>
          <w:bCs w:val="0"/>
          <w:sz w:val="28"/>
          <w:szCs w:val="28"/>
        </w:rPr>
      </w:pPr>
    </w:p>
    <w:p w14:paraId="0AB4471D" w14:textId="708C7CA7" w:rsidR="00D00535" w:rsidRPr="00FF34A1" w:rsidRDefault="00D00535" w:rsidP="00355D4C">
      <w:pPr>
        <w:pStyle w:val="StandardWeb"/>
        <w:numPr>
          <w:ilvl w:val="0"/>
          <w:numId w:val="2"/>
        </w:numPr>
        <w:shd w:val="clear" w:color="auto" w:fill="FFFFFF"/>
        <w:spacing w:before="0" w:beforeAutospacing="0" w:after="0" w:afterAutospacing="0"/>
        <w:ind w:hanging="720"/>
        <w:rPr>
          <w:rFonts w:ascii="Calibri" w:hAnsi="Calibri" w:cs="Calibri"/>
          <w:sz w:val="28"/>
          <w:szCs w:val="28"/>
        </w:rPr>
      </w:pPr>
      <w:r w:rsidRPr="00FF34A1">
        <w:rPr>
          <w:rStyle w:val="Fett"/>
          <w:rFonts w:ascii="Calibri" w:hAnsi="Calibri" w:cs="Calibri"/>
          <w:b w:val="0"/>
          <w:bCs w:val="0"/>
          <w:sz w:val="28"/>
          <w:szCs w:val="28"/>
        </w:rPr>
        <w:t>Öffnungszeiten:</w:t>
      </w:r>
      <w:r w:rsidR="00447C31">
        <w:rPr>
          <w:rStyle w:val="Fett"/>
          <w:rFonts w:ascii="Calibri" w:hAnsi="Calibri" w:cs="Calibri"/>
          <w:b w:val="0"/>
          <w:bCs w:val="0"/>
          <w:sz w:val="28"/>
          <w:szCs w:val="28"/>
        </w:rPr>
        <w:t xml:space="preserve"> </w:t>
      </w:r>
      <w:r w:rsidRPr="00FF34A1">
        <w:rPr>
          <w:rFonts w:ascii="Calibri" w:hAnsi="Calibri" w:cs="Calibri"/>
          <w:sz w:val="28"/>
          <w:szCs w:val="28"/>
        </w:rPr>
        <w:t>Dienstag bis Freitag von 14 bis 18 Uhr, Samstag</w:t>
      </w:r>
      <w:r w:rsidRPr="00FF34A1">
        <w:rPr>
          <w:rFonts w:ascii="Calibri" w:hAnsi="Calibri" w:cs="Calibri"/>
          <w:sz w:val="28"/>
          <w:szCs w:val="28"/>
        </w:rPr>
        <w:t xml:space="preserve">, </w:t>
      </w:r>
      <w:r w:rsidRPr="00FF34A1">
        <w:rPr>
          <w:rFonts w:ascii="Calibri" w:hAnsi="Calibri" w:cs="Calibri"/>
          <w:sz w:val="28"/>
          <w:szCs w:val="28"/>
        </w:rPr>
        <w:t xml:space="preserve">Sonntag </w:t>
      </w:r>
      <w:r w:rsidR="00FF34A1" w:rsidRPr="00FF34A1">
        <w:rPr>
          <w:rFonts w:ascii="Calibri" w:hAnsi="Calibri" w:cs="Calibri"/>
          <w:sz w:val="28"/>
          <w:szCs w:val="28"/>
        </w:rPr>
        <w:t xml:space="preserve">und an Feiertagen </w:t>
      </w:r>
      <w:r w:rsidRPr="00FF34A1">
        <w:rPr>
          <w:rFonts w:ascii="Calibri" w:hAnsi="Calibri" w:cs="Calibri"/>
          <w:sz w:val="28"/>
          <w:szCs w:val="28"/>
        </w:rPr>
        <w:t>von 11 bis 18 Uhr.</w:t>
      </w:r>
    </w:p>
    <w:p w14:paraId="03F72CED" w14:textId="017254F8" w:rsidR="00FF34A1" w:rsidRDefault="00FF34A1" w:rsidP="00D00535">
      <w:pPr>
        <w:pStyle w:val="StandardWeb"/>
        <w:shd w:val="clear" w:color="auto" w:fill="FFFFFF"/>
        <w:spacing w:before="0" w:beforeAutospacing="0" w:after="0" w:afterAutospacing="0"/>
        <w:rPr>
          <w:rStyle w:val="Fett"/>
          <w:rFonts w:ascii="Calibri" w:hAnsi="Calibri" w:cs="Calibri"/>
          <w:b w:val="0"/>
          <w:bCs w:val="0"/>
          <w:sz w:val="28"/>
          <w:szCs w:val="28"/>
        </w:rPr>
      </w:pPr>
    </w:p>
    <w:p w14:paraId="1A326A6A" w14:textId="1B292074" w:rsidR="00355D4C" w:rsidRDefault="00355D4C" w:rsidP="00D00535">
      <w:pPr>
        <w:pStyle w:val="StandardWeb"/>
        <w:shd w:val="clear" w:color="auto" w:fill="FFFFFF"/>
        <w:spacing w:before="0" w:beforeAutospacing="0" w:after="0" w:afterAutospacing="0"/>
        <w:rPr>
          <w:rStyle w:val="Fett"/>
          <w:rFonts w:ascii="Calibri" w:hAnsi="Calibri" w:cs="Calibri"/>
          <w:b w:val="0"/>
          <w:bCs w:val="0"/>
          <w:sz w:val="28"/>
          <w:szCs w:val="28"/>
        </w:rPr>
      </w:pPr>
    </w:p>
    <w:p w14:paraId="17A1E2FA" w14:textId="2BE4CFF6" w:rsidR="00B65027" w:rsidRDefault="00B65027" w:rsidP="00B65027">
      <w:pPr>
        <w:rPr>
          <w:sz w:val="28"/>
          <w:szCs w:val="28"/>
        </w:rPr>
      </w:pPr>
      <w:r>
        <w:rPr>
          <w:noProof/>
          <w:sz w:val="28"/>
          <w:szCs w:val="28"/>
        </w:rPr>
        <w:drawing>
          <wp:inline distT="0" distB="0" distL="0" distR="0" wp14:anchorId="040AE74A" wp14:editId="3CE782B8">
            <wp:extent cx="5760720" cy="3570605"/>
            <wp:effectExtent l="0" t="0" r="0" b="0"/>
            <wp:docPr id="3" name="Grafik 3" descr="Ein Bild, das Text, Reptil, Panzerech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Reptil, Panzerechs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14:paraId="22E016FA" w14:textId="6B89B472" w:rsidR="00B65027" w:rsidRPr="00AA1B84" w:rsidRDefault="00AA1B84" w:rsidP="00AA1B84">
      <w:pPr>
        <w:jc w:val="right"/>
        <w:rPr>
          <w:sz w:val="16"/>
          <w:szCs w:val="16"/>
        </w:rPr>
      </w:pPr>
      <w:r>
        <w:rPr>
          <w:sz w:val="16"/>
          <w:szCs w:val="16"/>
        </w:rPr>
        <w:t>Ikarus</w:t>
      </w:r>
    </w:p>
    <w:p w14:paraId="1B8223FF" w14:textId="388D6172" w:rsidR="00B65027" w:rsidRPr="00B65027" w:rsidRDefault="00B65027" w:rsidP="00B65027">
      <w:pPr>
        <w:rPr>
          <w:sz w:val="28"/>
          <w:szCs w:val="28"/>
        </w:rPr>
      </w:pPr>
      <w:r w:rsidRPr="00B65027">
        <w:rPr>
          <w:sz w:val="28"/>
          <w:szCs w:val="28"/>
        </w:rPr>
        <w:t xml:space="preserve">Die filigranen Objekte, aus Papier gerissen, mit rätselhafter Technik stabilisiert und farblich gestaltet, erinnern an den Schrott rostiger stählerner Konstruktionen wie Türme, Brücken, Hallen an den Rändern der Zivilisation. </w:t>
      </w:r>
      <w:r w:rsidRPr="00B65027">
        <w:rPr>
          <w:sz w:val="28"/>
          <w:szCs w:val="28"/>
        </w:rPr>
        <w:br/>
        <w:t>Das Objekthafte der Werke Tilmann Zahns erzeugt im Zusammenwirken der Leichtigkeit von Papier, den weichen, ausgerissenen Formen, den meist erdigen Farben und dem Abstand zur Wand, an der er sie befestigt, eine räumliche Dimension, die die Fantasie des Betrachters herausfordert, über die Vergänglichkeit, Verlassenheit, den verlorenen Nutzwert, den Zerfall nachzudenken. Man könnte beim Betrachten seiner Werke melancholisch werden, wäre da nicht die eindringliche ästhetische Qualität seiner Arbeiten, die positiv stimmt.</w:t>
      </w:r>
    </w:p>
    <w:p w14:paraId="242C1BC8" w14:textId="353866C1" w:rsidR="00B65027" w:rsidRDefault="00B65027" w:rsidP="00AA1B84">
      <w:pPr>
        <w:pStyle w:val="StandardWeb"/>
        <w:shd w:val="clear" w:color="auto" w:fill="FFFFFF"/>
        <w:spacing w:before="0" w:beforeAutospacing="0" w:after="0" w:afterAutospacing="0"/>
        <w:jc w:val="right"/>
        <w:rPr>
          <w:rStyle w:val="Fett"/>
          <w:rFonts w:ascii="Calibri" w:hAnsi="Calibri" w:cs="Calibri"/>
          <w:b w:val="0"/>
          <w:bCs w:val="0"/>
          <w:sz w:val="28"/>
          <w:szCs w:val="28"/>
        </w:rPr>
      </w:pPr>
      <w:r>
        <w:rPr>
          <w:rFonts w:ascii="Calibri" w:hAnsi="Calibri" w:cs="Calibri"/>
          <w:noProof/>
          <w:sz w:val="28"/>
          <w:szCs w:val="28"/>
        </w:rPr>
        <w:lastRenderedPageBreak/>
        <w:drawing>
          <wp:inline distT="0" distB="0" distL="0" distR="0" wp14:anchorId="4FCAC5A4" wp14:editId="2F5572C4">
            <wp:extent cx="5760720" cy="2960370"/>
            <wp:effectExtent l="0" t="0" r="0" b="0"/>
            <wp:docPr id="4" name="Grafik 4" descr="Ein Bild, das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nsek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960370"/>
                    </a:xfrm>
                    <a:prstGeom prst="rect">
                      <a:avLst/>
                    </a:prstGeom>
                  </pic:spPr>
                </pic:pic>
              </a:graphicData>
            </a:graphic>
          </wp:inline>
        </w:drawing>
      </w:r>
    </w:p>
    <w:p w14:paraId="0A49D81D" w14:textId="55B5986A" w:rsidR="00B65027" w:rsidRPr="00AA1B84" w:rsidRDefault="00AA1B84" w:rsidP="00AA1B84">
      <w:pPr>
        <w:jc w:val="right"/>
        <w:rPr>
          <w:sz w:val="16"/>
          <w:szCs w:val="16"/>
        </w:rPr>
      </w:pPr>
      <w:r>
        <w:rPr>
          <w:sz w:val="16"/>
          <w:szCs w:val="16"/>
        </w:rPr>
        <w:t>Ortung</w:t>
      </w:r>
    </w:p>
    <w:p w14:paraId="378203E2" w14:textId="77777777" w:rsidR="00B65027" w:rsidRDefault="00B65027"/>
    <w:p w14:paraId="39EC3639" w14:textId="77777777" w:rsidR="00B65027" w:rsidRDefault="00B65027"/>
    <w:p w14:paraId="4C3127BC" w14:textId="11DBD7A3" w:rsidR="00D00535" w:rsidRDefault="00D31846">
      <w:r>
        <w:t>Download Plakat</w:t>
      </w:r>
    </w:p>
    <w:sectPr w:rsidR="00D005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6C3B4" w14:textId="77777777" w:rsidR="00993235" w:rsidRDefault="00993235" w:rsidP="00181DE2">
      <w:pPr>
        <w:spacing w:after="0" w:line="240" w:lineRule="auto"/>
      </w:pPr>
      <w:r>
        <w:separator/>
      </w:r>
    </w:p>
  </w:endnote>
  <w:endnote w:type="continuationSeparator" w:id="0">
    <w:p w14:paraId="712F0379" w14:textId="77777777" w:rsidR="00993235" w:rsidRDefault="00993235" w:rsidP="0018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4AE2" w14:textId="77777777" w:rsidR="00993235" w:rsidRDefault="00993235" w:rsidP="00181DE2">
      <w:pPr>
        <w:spacing w:after="0" w:line="240" w:lineRule="auto"/>
      </w:pPr>
      <w:r>
        <w:separator/>
      </w:r>
    </w:p>
  </w:footnote>
  <w:footnote w:type="continuationSeparator" w:id="0">
    <w:p w14:paraId="1D679B0B" w14:textId="77777777" w:rsidR="00993235" w:rsidRDefault="00993235" w:rsidP="00181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C4A8B"/>
    <w:multiLevelType w:val="hybridMultilevel"/>
    <w:tmpl w:val="0D885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01176E"/>
    <w:multiLevelType w:val="hybridMultilevel"/>
    <w:tmpl w:val="9C722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35"/>
    <w:rsid w:val="00181DE2"/>
    <w:rsid w:val="00355D4C"/>
    <w:rsid w:val="00447C31"/>
    <w:rsid w:val="00993235"/>
    <w:rsid w:val="00AA1B84"/>
    <w:rsid w:val="00B65027"/>
    <w:rsid w:val="00D00535"/>
    <w:rsid w:val="00D31846"/>
    <w:rsid w:val="00FF3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7F98D"/>
  <w15:chartTrackingRefBased/>
  <w15:docId w15:val="{07EB5A09-843F-46C3-8AE1-665F43EB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0053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00535"/>
    <w:rPr>
      <w:b/>
      <w:bCs/>
    </w:rPr>
  </w:style>
  <w:style w:type="paragraph" w:styleId="Kopfzeile">
    <w:name w:val="header"/>
    <w:basedOn w:val="Standard"/>
    <w:link w:val="KopfzeileZchn"/>
    <w:uiPriority w:val="99"/>
    <w:unhideWhenUsed/>
    <w:rsid w:val="00181D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1DE2"/>
  </w:style>
  <w:style w:type="paragraph" w:styleId="Fuzeile">
    <w:name w:val="footer"/>
    <w:basedOn w:val="Standard"/>
    <w:link w:val="FuzeileZchn"/>
    <w:uiPriority w:val="99"/>
    <w:unhideWhenUsed/>
    <w:rsid w:val="00181D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1DE2"/>
  </w:style>
  <w:style w:type="character" w:styleId="Kommentarzeichen">
    <w:name w:val="annotation reference"/>
    <w:basedOn w:val="Absatz-Standardschriftart"/>
    <w:uiPriority w:val="99"/>
    <w:semiHidden/>
    <w:unhideWhenUsed/>
    <w:rsid w:val="00447C31"/>
    <w:rPr>
      <w:sz w:val="16"/>
      <w:szCs w:val="16"/>
    </w:rPr>
  </w:style>
  <w:style w:type="paragraph" w:styleId="Kommentartext">
    <w:name w:val="annotation text"/>
    <w:basedOn w:val="Standard"/>
    <w:link w:val="KommentartextZchn"/>
    <w:uiPriority w:val="99"/>
    <w:semiHidden/>
    <w:unhideWhenUsed/>
    <w:rsid w:val="00447C3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C31"/>
    <w:rPr>
      <w:sz w:val="20"/>
      <w:szCs w:val="20"/>
    </w:rPr>
  </w:style>
  <w:style w:type="paragraph" w:styleId="Kommentarthema">
    <w:name w:val="annotation subject"/>
    <w:basedOn w:val="Kommentartext"/>
    <w:next w:val="Kommentartext"/>
    <w:link w:val="KommentarthemaZchn"/>
    <w:uiPriority w:val="99"/>
    <w:semiHidden/>
    <w:unhideWhenUsed/>
    <w:rsid w:val="00447C31"/>
    <w:rPr>
      <w:b/>
      <w:bCs/>
    </w:rPr>
  </w:style>
  <w:style w:type="character" w:customStyle="1" w:styleId="KommentarthemaZchn">
    <w:name w:val="Kommentarthema Zchn"/>
    <w:basedOn w:val="KommentartextZchn"/>
    <w:link w:val="Kommentarthema"/>
    <w:uiPriority w:val="99"/>
    <w:semiHidden/>
    <w:rsid w:val="00447C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8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845</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Johannnes Lenz</dc:creator>
  <cp:keywords/>
  <dc:description/>
  <cp:lastModifiedBy>Johannnes Lenz</cp:lastModifiedBy>
  <cp:revision>2</cp:revision>
  <dcterms:created xsi:type="dcterms:W3CDTF">2022-03-09T15:18:00Z</dcterms:created>
  <dcterms:modified xsi:type="dcterms:W3CDTF">2022-03-09T16:17:00Z</dcterms:modified>
</cp:coreProperties>
</file>